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AA" w:rsidRPr="005876A6" w:rsidRDefault="00EB12AA" w:rsidP="00EB12AA">
      <w:pPr>
        <w:jc w:val="center"/>
        <w:rPr>
          <w:rFonts w:cstheme="minorHAnsi"/>
          <w:b/>
          <w:sz w:val="28"/>
          <w:szCs w:val="28"/>
        </w:rPr>
      </w:pPr>
      <w:r w:rsidRPr="005876A6">
        <w:rPr>
          <w:rFonts w:cstheme="minorHAnsi"/>
          <w:b/>
          <w:sz w:val="28"/>
          <w:szCs w:val="28"/>
        </w:rPr>
        <w:t>Position Statement on Community Water Fluoridation</w:t>
      </w:r>
    </w:p>
    <w:p w:rsidR="00EB12AA" w:rsidRPr="005876A6" w:rsidRDefault="00EB12AA" w:rsidP="00EB12AA">
      <w:pPr>
        <w:jc w:val="center"/>
        <w:rPr>
          <w:rFonts w:cstheme="minorHAnsi"/>
          <w:b/>
          <w:sz w:val="28"/>
          <w:szCs w:val="28"/>
        </w:rPr>
      </w:pPr>
      <w:r>
        <w:rPr>
          <w:rFonts w:cstheme="minorHAnsi"/>
          <w:b/>
          <w:sz w:val="28"/>
          <w:szCs w:val="28"/>
        </w:rPr>
        <w:t>July</w:t>
      </w:r>
      <w:r w:rsidRPr="005876A6">
        <w:rPr>
          <w:rFonts w:cstheme="minorHAnsi"/>
          <w:b/>
          <w:sz w:val="28"/>
          <w:szCs w:val="28"/>
        </w:rPr>
        <w:t xml:space="preserve"> 2017</w:t>
      </w:r>
    </w:p>
    <w:p w:rsidR="00EB12AA" w:rsidRPr="00F40A4A" w:rsidRDefault="00EB12AA" w:rsidP="00EB12AA">
      <w:pPr>
        <w:spacing w:line="276" w:lineRule="auto"/>
        <w:jc w:val="both"/>
        <w:rPr>
          <w:rFonts w:cstheme="minorHAnsi"/>
          <w:b/>
          <w:sz w:val="24"/>
          <w:szCs w:val="24"/>
        </w:rPr>
      </w:pPr>
      <w:r w:rsidRPr="00F40A4A">
        <w:rPr>
          <w:rFonts w:cstheme="minorHAnsi"/>
          <w:b/>
          <w:sz w:val="24"/>
          <w:szCs w:val="24"/>
        </w:rPr>
        <w:t>Purpose</w:t>
      </w:r>
    </w:p>
    <w:p w:rsidR="00EB12AA" w:rsidRPr="00F40A4A" w:rsidRDefault="00EB12AA" w:rsidP="00EB12AA">
      <w:pPr>
        <w:spacing w:line="276" w:lineRule="auto"/>
        <w:jc w:val="both"/>
        <w:rPr>
          <w:rFonts w:cstheme="minorHAnsi"/>
          <w:sz w:val="24"/>
          <w:szCs w:val="24"/>
        </w:rPr>
      </w:pPr>
      <w:r w:rsidRPr="00F40A4A">
        <w:rPr>
          <w:rFonts w:cstheme="minorHAnsi"/>
          <w:sz w:val="24"/>
          <w:szCs w:val="24"/>
        </w:rPr>
        <w:t xml:space="preserve">This document presents the Quality Improvement Group for Māori Oral Health Providers’ position on community water fluoridation. This Position Statement is evidence-based and supported by current literature (see Appendix); it will be reviewed annually and updated in light of new evidence.  </w:t>
      </w:r>
    </w:p>
    <w:p w:rsidR="00EB12AA" w:rsidRPr="00F40A4A" w:rsidRDefault="00EB12AA" w:rsidP="00EB12AA">
      <w:pPr>
        <w:spacing w:after="360" w:line="276" w:lineRule="auto"/>
        <w:jc w:val="both"/>
        <w:rPr>
          <w:rFonts w:cstheme="minorHAnsi"/>
          <w:b/>
          <w:sz w:val="24"/>
          <w:szCs w:val="24"/>
        </w:rPr>
      </w:pPr>
      <w:r w:rsidRPr="00F40A4A">
        <w:rPr>
          <w:rFonts w:cstheme="minorHAnsi"/>
          <w:sz w:val="24"/>
          <w:szCs w:val="24"/>
        </w:rPr>
        <w:t>It is expected that this Position Statement will be considered by local government bodies and District Health Boards when making decisions about community water fluoridation.</w:t>
      </w:r>
    </w:p>
    <w:p w:rsidR="00EB12AA" w:rsidRPr="00F40A4A" w:rsidRDefault="00EB12AA" w:rsidP="00EB12AA">
      <w:pPr>
        <w:spacing w:line="276" w:lineRule="auto"/>
        <w:jc w:val="both"/>
        <w:rPr>
          <w:rFonts w:cstheme="minorHAnsi"/>
          <w:b/>
          <w:sz w:val="24"/>
          <w:szCs w:val="24"/>
        </w:rPr>
      </w:pPr>
      <w:r w:rsidRPr="00F40A4A">
        <w:rPr>
          <w:rFonts w:cstheme="minorHAnsi"/>
          <w:b/>
          <w:sz w:val="24"/>
          <w:szCs w:val="24"/>
        </w:rPr>
        <w:t>Quality Improvement Group for Māori Oral Health Providers (Quality Improvement Group)</w:t>
      </w:r>
    </w:p>
    <w:p w:rsidR="00EB12AA" w:rsidRPr="00F40A4A" w:rsidRDefault="00EB12AA" w:rsidP="00EB12AA">
      <w:pPr>
        <w:spacing w:after="360" w:line="276" w:lineRule="auto"/>
        <w:jc w:val="both"/>
        <w:rPr>
          <w:rFonts w:cstheme="minorHAnsi"/>
          <w:b/>
          <w:sz w:val="24"/>
          <w:szCs w:val="24"/>
        </w:rPr>
      </w:pPr>
      <w:r w:rsidRPr="00F40A4A">
        <w:rPr>
          <w:rFonts w:cstheme="minorHAnsi"/>
          <w:sz w:val="24"/>
          <w:szCs w:val="24"/>
        </w:rPr>
        <w:t xml:space="preserve">The Quality Improvement Group is a board comprising oral health practitioners from the Māori oral health provider sector.  It was established by the Ministry of Health to provide advice </w:t>
      </w:r>
      <w:r>
        <w:rPr>
          <w:rFonts w:cstheme="minorHAnsi"/>
          <w:sz w:val="24"/>
          <w:szCs w:val="24"/>
        </w:rPr>
        <w:t>a</w:t>
      </w:r>
      <w:r w:rsidRPr="00F40A4A">
        <w:rPr>
          <w:rFonts w:cstheme="minorHAnsi"/>
          <w:sz w:val="24"/>
          <w:szCs w:val="24"/>
        </w:rPr>
        <w:t>bout improving the oral health sector and, ultimately, the oral health of Māori people.</w:t>
      </w:r>
    </w:p>
    <w:p w:rsidR="00EB12AA" w:rsidRDefault="00EB12AA" w:rsidP="00EB12AA">
      <w:pPr>
        <w:spacing w:before="40" w:after="40" w:line="276" w:lineRule="auto"/>
        <w:jc w:val="center"/>
        <w:rPr>
          <w:rFonts w:cstheme="minorHAnsi"/>
          <w:b/>
          <w:sz w:val="24"/>
          <w:szCs w:val="24"/>
        </w:rPr>
      </w:pPr>
      <w:r>
        <w:rPr>
          <w:rFonts w:cstheme="minorHAnsi"/>
          <w:noProof/>
          <w:sz w:val="24"/>
          <w:szCs w:val="24"/>
          <w:lang w:val="en-NZ" w:eastAsia="en-NZ"/>
        </w:rPr>
        <mc:AlternateContent>
          <mc:Choice Requires="wps">
            <w:drawing>
              <wp:anchor distT="45720" distB="45720" distL="114300" distR="114300" simplePos="0" relativeHeight="251659264" behindDoc="0" locked="0" layoutInCell="1" allowOverlap="1" wp14:anchorId="5E752494" wp14:editId="4F09275E">
                <wp:simplePos x="0" y="0"/>
                <wp:positionH relativeFrom="margin">
                  <wp:posOffset>-31750</wp:posOffset>
                </wp:positionH>
                <wp:positionV relativeFrom="paragraph">
                  <wp:posOffset>427355</wp:posOffset>
                </wp:positionV>
                <wp:extent cx="5924550" cy="814705"/>
                <wp:effectExtent l="0" t="0" r="0" b="444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814705"/>
                        </a:xfrm>
                        <a:prstGeom prst="rect">
                          <a:avLst/>
                        </a:prstGeom>
                        <a:solidFill>
                          <a:prstClr val="white"/>
                        </a:solidFill>
                        <a:ln w="6350">
                          <a:solidFill>
                            <a:prstClr val="black"/>
                          </a:solidFill>
                        </a:ln>
                      </wps:spPr>
                      <wps:txbx>
                        <w:txbxContent>
                          <w:p w:rsidR="00EB12AA" w:rsidRPr="00F40A4A" w:rsidRDefault="00EB12AA" w:rsidP="00EB12AA">
                            <w:pPr>
                              <w:spacing w:before="120" w:after="120" w:line="276" w:lineRule="auto"/>
                              <w:jc w:val="center"/>
                              <w:rPr>
                                <w:rFonts w:ascii="Arial" w:hAnsi="Arial" w:cs="Arial"/>
                                <w:b/>
                                <w:i/>
                                <w:sz w:val="24"/>
                                <w:szCs w:val="24"/>
                              </w:rPr>
                            </w:pPr>
                            <w:r w:rsidRPr="00F40A4A">
                              <w:rPr>
                                <w:rFonts w:ascii="Arial" w:hAnsi="Arial" w:cs="Arial"/>
                                <w:i/>
                                <w:sz w:val="24"/>
                                <w:szCs w:val="24"/>
                              </w:rPr>
                              <w:t xml:space="preserve">The Quality Improvement Group </w:t>
                            </w:r>
                            <w:r w:rsidRPr="00F40A4A">
                              <w:rPr>
                                <w:rFonts w:ascii="Arial" w:hAnsi="Arial" w:cs="Arial"/>
                                <w:b/>
                                <w:i/>
                                <w:sz w:val="24"/>
                                <w:szCs w:val="24"/>
                              </w:rPr>
                              <w:t>endorses</w:t>
                            </w:r>
                            <w:r w:rsidRPr="00F40A4A">
                              <w:rPr>
                                <w:rFonts w:ascii="Arial" w:hAnsi="Arial" w:cs="Arial"/>
                                <w:i/>
                                <w:sz w:val="24"/>
                                <w:szCs w:val="24"/>
                              </w:rPr>
                              <w:t xml:space="preserve"> community water fluoridation as it is a practical, effective, and safe means of protecting teeth and improving the oral health of all Māori.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2494" id="_x0000_t202" coordsize="21600,21600" o:spt="202" path="m,l,21600r21600,l21600,xe">
                <v:stroke joinstyle="miter"/>
                <v:path gradientshapeok="t" o:connecttype="rect"/>
              </v:shapetype>
              <v:shape id="Text Box 4" o:spid="_x0000_s1026" type="#_x0000_t202" style="position:absolute;left:0;text-align:left;margin-left:-2.5pt;margin-top:33.65pt;width:466.5pt;height:6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" strokeweight=".5pt">
                <v:path arrowok="t"/>
                <v:textbox>
                  <w:txbxContent>
                    <w:p w:rsidR="00EB12AA" w:rsidRPr="00F40A4A" w:rsidRDefault="00EB12AA" w:rsidP="00EB12AA">
                      <w:pPr>
                        <w:spacing w:before="120" w:after="120" w:line="276" w:lineRule="auto"/>
                        <w:jc w:val="center"/>
                        <w:rPr>
                          <w:rFonts w:ascii="Arial" w:hAnsi="Arial" w:cs="Arial"/>
                          <w:b/>
                          <w:i/>
                          <w:sz w:val="24"/>
                          <w:szCs w:val="24"/>
                        </w:rPr>
                      </w:pPr>
                      <w:r w:rsidRPr="00F40A4A">
                        <w:rPr>
                          <w:rFonts w:ascii="Arial" w:hAnsi="Arial" w:cs="Arial"/>
                          <w:i/>
                          <w:sz w:val="24"/>
                          <w:szCs w:val="24"/>
                        </w:rPr>
                        <w:t xml:space="preserve">The Quality Improvement Group </w:t>
                      </w:r>
                      <w:r w:rsidRPr="00F40A4A">
                        <w:rPr>
                          <w:rFonts w:ascii="Arial" w:hAnsi="Arial" w:cs="Arial"/>
                          <w:b/>
                          <w:i/>
                          <w:sz w:val="24"/>
                          <w:szCs w:val="24"/>
                        </w:rPr>
                        <w:t>endorses</w:t>
                      </w:r>
                      <w:r w:rsidRPr="00F40A4A">
                        <w:rPr>
                          <w:rFonts w:ascii="Arial" w:hAnsi="Arial" w:cs="Arial"/>
                          <w:i/>
                          <w:sz w:val="24"/>
                          <w:szCs w:val="24"/>
                        </w:rPr>
                        <w:t xml:space="preserve"> community water fluoridation as it is a practical, effective, and safe means of protecting teeth and improving the oral health of all Māori.</w:t>
                      </w:r>
                    </w:p>
                  </w:txbxContent>
                </v:textbox>
                <w10:wrap type="square" anchorx="margin"/>
              </v:shape>
            </w:pict>
          </mc:Fallback>
        </mc:AlternateContent>
      </w:r>
      <w:r w:rsidRPr="00F40A4A">
        <w:rPr>
          <w:rFonts w:cstheme="minorHAnsi"/>
          <w:b/>
          <w:sz w:val="24"/>
          <w:szCs w:val="24"/>
        </w:rPr>
        <w:t>Position Statement</w:t>
      </w:r>
    </w:p>
    <w:p w:rsidR="00EB12AA" w:rsidRDefault="00EB12AA" w:rsidP="00EB12AA">
      <w:pPr>
        <w:spacing w:before="40" w:after="40" w:line="276" w:lineRule="auto"/>
        <w:jc w:val="center"/>
        <w:rPr>
          <w:rFonts w:cstheme="minorHAnsi"/>
          <w:b/>
          <w:sz w:val="24"/>
          <w:szCs w:val="24"/>
        </w:rPr>
      </w:pPr>
    </w:p>
    <w:p w:rsidR="00EB12AA" w:rsidRPr="00F40A4A" w:rsidRDefault="00EB12AA" w:rsidP="00EB12AA">
      <w:pPr>
        <w:pStyle w:val="ListParagraph"/>
        <w:spacing w:before="40" w:line="276" w:lineRule="auto"/>
        <w:ind w:left="0"/>
        <w:jc w:val="both"/>
        <w:rPr>
          <w:rFonts w:cstheme="minorHAnsi"/>
          <w:sz w:val="24"/>
          <w:szCs w:val="24"/>
        </w:rPr>
      </w:pPr>
      <w:r w:rsidRPr="00F40A4A">
        <w:rPr>
          <w:rFonts w:cstheme="minorHAnsi"/>
          <w:sz w:val="24"/>
          <w:szCs w:val="24"/>
        </w:rPr>
        <w:t>Specifically:</w:t>
      </w:r>
    </w:p>
    <w:p w:rsidR="00EB12AA" w:rsidRPr="00F40A4A" w:rsidRDefault="00EB12AA" w:rsidP="00EB12AA">
      <w:pPr>
        <w:pStyle w:val="ListParagraph"/>
        <w:spacing w:before="40" w:line="276" w:lineRule="auto"/>
        <w:ind w:left="0"/>
        <w:jc w:val="both"/>
        <w:rPr>
          <w:rFonts w:cstheme="minorHAnsi"/>
          <w:sz w:val="12"/>
          <w:szCs w:val="12"/>
        </w:rPr>
      </w:pPr>
    </w:p>
    <w:p w:rsidR="00EB12AA" w:rsidRPr="00F40A4A" w:rsidRDefault="00EB12AA" w:rsidP="00EB12AA">
      <w:pPr>
        <w:pStyle w:val="ListParagraph"/>
        <w:numPr>
          <w:ilvl w:val="0"/>
          <w:numId w:val="3"/>
        </w:numPr>
        <w:spacing w:before="40" w:after="40" w:line="276" w:lineRule="auto"/>
        <w:ind w:left="720"/>
        <w:jc w:val="both"/>
        <w:rPr>
          <w:rFonts w:cstheme="minorHAnsi"/>
          <w:sz w:val="24"/>
          <w:szCs w:val="24"/>
        </w:rPr>
      </w:pPr>
      <w:r w:rsidRPr="00F40A4A">
        <w:rPr>
          <w:rFonts w:cstheme="minorHAnsi"/>
          <w:sz w:val="24"/>
          <w:szCs w:val="24"/>
        </w:rPr>
        <w:t>Community water fluoridation at levels optimal for protecting teeth leads to oral health gains and improvement in health and well-being for all Māori, or all ages;</w:t>
      </w:r>
    </w:p>
    <w:p w:rsidR="00EB12AA" w:rsidRPr="00F40A4A" w:rsidRDefault="00EB12AA" w:rsidP="00EB12AA">
      <w:pPr>
        <w:pStyle w:val="ListParagraph"/>
        <w:spacing w:before="40" w:after="40" w:line="276" w:lineRule="auto"/>
        <w:ind w:left="1080"/>
        <w:jc w:val="both"/>
        <w:rPr>
          <w:rFonts w:cstheme="minorHAnsi"/>
          <w:sz w:val="12"/>
          <w:szCs w:val="12"/>
        </w:rPr>
      </w:pPr>
    </w:p>
    <w:p w:rsidR="00EB12AA" w:rsidRPr="00F40A4A" w:rsidRDefault="00EB12AA" w:rsidP="00EB12AA">
      <w:pPr>
        <w:pStyle w:val="ListParagraph"/>
        <w:numPr>
          <w:ilvl w:val="0"/>
          <w:numId w:val="3"/>
        </w:numPr>
        <w:spacing w:before="40" w:after="40" w:line="276" w:lineRule="auto"/>
        <w:ind w:left="720"/>
        <w:jc w:val="both"/>
        <w:rPr>
          <w:rFonts w:cstheme="minorHAnsi"/>
          <w:sz w:val="24"/>
          <w:szCs w:val="24"/>
        </w:rPr>
      </w:pPr>
      <w:r w:rsidRPr="00F40A4A">
        <w:rPr>
          <w:rFonts w:cstheme="minorHAnsi"/>
          <w:sz w:val="24"/>
          <w:szCs w:val="24"/>
        </w:rPr>
        <w:t xml:space="preserve">Evidence clearly demonstrates that </w:t>
      </w:r>
      <w:proofErr w:type="spellStart"/>
      <w:r w:rsidRPr="00F40A4A">
        <w:rPr>
          <w:rFonts w:cstheme="minorHAnsi"/>
          <w:sz w:val="24"/>
          <w:szCs w:val="24"/>
        </w:rPr>
        <w:t>tamariki</w:t>
      </w:r>
      <w:proofErr w:type="spellEnd"/>
      <w:r w:rsidRPr="00F40A4A">
        <w:rPr>
          <w:rFonts w:cstheme="minorHAnsi"/>
          <w:sz w:val="24"/>
          <w:szCs w:val="24"/>
        </w:rPr>
        <w:t xml:space="preserve"> Māori who live without community water fluoridation experience significantly more decay and receive more fillings than </w:t>
      </w:r>
      <w:proofErr w:type="spellStart"/>
      <w:r w:rsidRPr="00F40A4A">
        <w:rPr>
          <w:rFonts w:cstheme="minorHAnsi"/>
          <w:sz w:val="24"/>
          <w:szCs w:val="24"/>
        </w:rPr>
        <w:t>tamariki</w:t>
      </w:r>
      <w:proofErr w:type="spellEnd"/>
      <w:r w:rsidRPr="00F40A4A">
        <w:rPr>
          <w:rFonts w:cstheme="minorHAnsi"/>
          <w:sz w:val="24"/>
          <w:szCs w:val="24"/>
        </w:rPr>
        <w:t xml:space="preserve"> Māori living with community water fluoridation;</w:t>
      </w:r>
    </w:p>
    <w:p w:rsidR="00EB12AA" w:rsidRPr="00F40A4A" w:rsidRDefault="00EB12AA" w:rsidP="00EB12AA">
      <w:pPr>
        <w:spacing w:before="40" w:after="40" w:line="276" w:lineRule="auto"/>
        <w:ind w:left="360"/>
        <w:jc w:val="both"/>
        <w:rPr>
          <w:rFonts w:cstheme="minorHAnsi"/>
          <w:sz w:val="12"/>
          <w:szCs w:val="12"/>
        </w:rPr>
      </w:pPr>
    </w:p>
    <w:p w:rsidR="00EB12AA" w:rsidRPr="00F40A4A" w:rsidRDefault="00EB12AA" w:rsidP="00EB12AA">
      <w:pPr>
        <w:pStyle w:val="ListParagraph"/>
        <w:numPr>
          <w:ilvl w:val="0"/>
          <w:numId w:val="3"/>
        </w:numPr>
        <w:spacing w:before="40" w:after="40" w:line="276" w:lineRule="auto"/>
        <w:ind w:left="720"/>
        <w:jc w:val="both"/>
        <w:rPr>
          <w:rFonts w:cstheme="minorHAnsi"/>
          <w:sz w:val="24"/>
          <w:szCs w:val="24"/>
        </w:rPr>
      </w:pPr>
      <w:r w:rsidRPr="00F40A4A">
        <w:rPr>
          <w:rFonts w:cstheme="minorHAnsi"/>
          <w:sz w:val="24"/>
          <w:szCs w:val="24"/>
        </w:rPr>
        <w:t>Evidence also demonstrates that community water fluoridation at levels optimal (range 0.7-1.0ppm) for protecting teeth and improving oral health is a safe health practice;</w:t>
      </w:r>
    </w:p>
    <w:p w:rsidR="00EB12AA" w:rsidRPr="00F40A4A" w:rsidRDefault="00EB12AA" w:rsidP="00EB12AA">
      <w:pPr>
        <w:spacing w:before="40" w:after="40" w:line="276" w:lineRule="auto"/>
        <w:ind w:left="360"/>
        <w:jc w:val="both"/>
        <w:rPr>
          <w:rFonts w:cstheme="minorHAnsi"/>
          <w:sz w:val="12"/>
          <w:szCs w:val="12"/>
        </w:rPr>
      </w:pPr>
    </w:p>
    <w:p w:rsidR="00EB12AA" w:rsidRPr="00F40A4A" w:rsidRDefault="00EB12AA" w:rsidP="00EB12AA">
      <w:pPr>
        <w:pStyle w:val="ListParagraph"/>
        <w:numPr>
          <w:ilvl w:val="0"/>
          <w:numId w:val="3"/>
        </w:numPr>
        <w:spacing w:before="40" w:after="40" w:line="276" w:lineRule="auto"/>
        <w:ind w:left="720"/>
        <w:jc w:val="both"/>
        <w:rPr>
          <w:rFonts w:cstheme="minorHAnsi"/>
          <w:sz w:val="24"/>
          <w:szCs w:val="24"/>
        </w:rPr>
      </w:pPr>
      <w:r w:rsidRPr="00F40A4A">
        <w:rPr>
          <w:rFonts w:cstheme="minorHAnsi"/>
          <w:sz w:val="24"/>
          <w:szCs w:val="24"/>
        </w:rPr>
        <w:t xml:space="preserve">By improving Māori oral health and reducing oral health inequalities, educational achievement, sustained employment and other beneficial social outcomes are improved; </w:t>
      </w:r>
      <w:r w:rsidRPr="00F40A4A">
        <w:rPr>
          <w:rFonts w:cstheme="minorHAnsi"/>
          <w:sz w:val="24"/>
          <w:szCs w:val="24"/>
        </w:rPr>
        <w:lastRenderedPageBreak/>
        <w:t>consequently, community water fluoridation contributes to improving overall health and well-being for all Māori;</w:t>
      </w:r>
    </w:p>
    <w:p w:rsidR="00EB12AA" w:rsidRPr="00F40A4A" w:rsidRDefault="00EB12AA" w:rsidP="00EB12AA">
      <w:pPr>
        <w:spacing w:before="40" w:after="40" w:line="276" w:lineRule="auto"/>
        <w:ind w:left="360"/>
        <w:jc w:val="both"/>
        <w:rPr>
          <w:rFonts w:cstheme="minorHAnsi"/>
          <w:sz w:val="12"/>
          <w:szCs w:val="12"/>
        </w:rPr>
      </w:pPr>
    </w:p>
    <w:p w:rsidR="00EB12AA" w:rsidRPr="00F40A4A" w:rsidRDefault="00EB12AA" w:rsidP="00EB12AA">
      <w:pPr>
        <w:pStyle w:val="ListParagraph"/>
        <w:numPr>
          <w:ilvl w:val="0"/>
          <w:numId w:val="3"/>
        </w:numPr>
        <w:spacing w:before="40" w:after="40" w:line="276" w:lineRule="auto"/>
        <w:ind w:left="720"/>
        <w:jc w:val="both"/>
        <w:rPr>
          <w:rFonts w:cstheme="minorHAnsi"/>
          <w:sz w:val="24"/>
          <w:szCs w:val="24"/>
        </w:rPr>
      </w:pPr>
      <w:r w:rsidRPr="00F40A4A">
        <w:rPr>
          <w:rFonts w:cstheme="minorHAnsi"/>
          <w:sz w:val="24"/>
          <w:szCs w:val="24"/>
        </w:rPr>
        <w:t xml:space="preserve">It is endorsed by numerous New Zealand and international health authorities including </w:t>
      </w:r>
      <w:proofErr w:type="spellStart"/>
      <w:r w:rsidRPr="00F40A4A">
        <w:rPr>
          <w:rFonts w:cstheme="minorHAnsi"/>
          <w:sz w:val="24"/>
          <w:szCs w:val="24"/>
        </w:rPr>
        <w:t>Te</w:t>
      </w:r>
      <w:proofErr w:type="spellEnd"/>
      <w:r w:rsidRPr="00F40A4A">
        <w:rPr>
          <w:rFonts w:cstheme="minorHAnsi"/>
          <w:sz w:val="24"/>
          <w:szCs w:val="24"/>
        </w:rPr>
        <w:t xml:space="preserve"> </w:t>
      </w:r>
      <w:proofErr w:type="spellStart"/>
      <w:r w:rsidRPr="00F40A4A">
        <w:rPr>
          <w:rFonts w:cstheme="minorHAnsi"/>
          <w:sz w:val="24"/>
          <w:szCs w:val="24"/>
        </w:rPr>
        <w:t>Ao</w:t>
      </w:r>
      <w:proofErr w:type="spellEnd"/>
      <w:r w:rsidRPr="00F40A4A">
        <w:rPr>
          <w:rFonts w:cstheme="minorHAnsi"/>
          <w:sz w:val="24"/>
          <w:szCs w:val="24"/>
        </w:rPr>
        <w:t xml:space="preserve"> </w:t>
      </w:r>
      <w:proofErr w:type="spellStart"/>
      <w:r w:rsidRPr="00F40A4A">
        <w:rPr>
          <w:rFonts w:cstheme="minorHAnsi"/>
          <w:sz w:val="24"/>
          <w:szCs w:val="24"/>
        </w:rPr>
        <w:t>Marama</w:t>
      </w:r>
      <w:proofErr w:type="spellEnd"/>
      <w:r w:rsidRPr="00F40A4A">
        <w:rPr>
          <w:rFonts w:cstheme="minorHAnsi"/>
          <w:sz w:val="24"/>
          <w:szCs w:val="24"/>
        </w:rPr>
        <w:t xml:space="preserve"> (the New Zealand </w:t>
      </w:r>
      <w:r>
        <w:rPr>
          <w:rFonts w:cstheme="minorHAnsi"/>
          <w:sz w:val="24"/>
          <w:szCs w:val="24"/>
        </w:rPr>
        <w:t xml:space="preserve">Māori </w:t>
      </w:r>
      <w:r w:rsidRPr="00F40A4A">
        <w:rPr>
          <w:rFonts w:cstheme="minorHAnsi"/>
          <w:sz w:val="24"/>
          <w:szCs w:val="24"/>
        </w:rPr>
        <w:t>Dental Association), New Zealand Ministry of Health, Public Health Association of New Zealand, World Health Organization and the International Dental Federation.</w:t>
      </w:r>
    </w:p>
    <w:p w:rsidR="00EB12AA" w:rsidRPr="00F40A4A" w:rsidRDefault="00EB12AA" w:rsidP="00EB12AA">
      <w:pPr>
        <w:spacing w:line="276" w:lineRule="auto"/>
        <w:jc w:val="both"/>
        <w:rPr>
          <w:rFonts w:cstheme="minorHAnsi"/>
          <w:b/>
          <w:sz w:val="12"/>
          <w:szCs w:val="12"/>
        </w:rPr>
      </w:pPr>
    </w:p>
    <w:p w:rsidR="00EB12AA" w:rsidRPr="00F40A4A" w:rsidRDefault="00EB12AA" w:rsidP="00EB12AA">
      <w:pPr>
        <w:spacing w:line="276" w:lineRule="auto"/>
        <w:jc w:val="both"/>
        <w:rPr>
          <w:rFonts w:cstheme="minorHAnsi"/>
          <w:b/>
          <w:sz w:val="24"/>
          <w:szCs w:val="24"/>
        </w:rPr>
      </w:pPr>
      <w:r w:rsidRPr="00F40A4A">
        <w:rPr>
          <w:rFonts w:cstheme="minorHAnsi"/>
          <w:b/>
          <w:sz w:val="24"/>
          <w:szCs w:val="24"/>
        </w:rPr>
        <w:t>The Quality Improvement Group acknowledges that:</w:t>
      </w:r>
    </w:p>
    <w:p w:rsidR="00EB12AA" w:rsidRPr="00F40A4A" w:rsidRDefault="00EB12AA" w:rsidP="00EB12AA">
      <w:pPr>
        <w:pStyle w:val="ListParagraph"/>
        <w:numPr>
          <w:ilvl w:val="0"/>
          <w:numId w:val="1"/>
        </w:numPr>
        <w:spacing w:line="276" w:lineRule="auto"/>
        <w:jc w:val="both"/>
        <w:rPr>
          <w:rFonts w:cstheme="minorHAnsi"/>
          <w:sz w:val="24"/>
          <w:szCs w:val="24"/>
        </w:rPr>
      </w:pPr>
      <w:r w:rsidRPr="00F40A4A">
        <w:rPr>
          <w:rFonts w:cstheme="minorHAnsi"/>
          <w:sz w:val="24"/>
          <w:szCs w:val="24"/>
        </w:rPr>
        <w:t>Community water fluoridation is one measure in a range of strategies</w:t>
      </w:r>
      <w:r>
        <w:rPr>
          <w:rFonts w:cstheme="minorHAnsi"/>
          <w:sz w:val="24"/>
          <w:szCs w:val="24"/>
        </w:rPr>
        <w:t xml:space="preserve"> needed to address oral health inequities, and protect and improve Māori </w:t>
      </w:r>
      <w:r w:rsidRPr="00F40A4A">
        <w:rPr>
          <w:rFonts w:cstheme="minorHAnsi"/>
          <w:sz w:val="24"/>
          <w:szCs w:val="24"/>
        </w:rPr>
        <w:t>oral health</w:t>
      </w:r>
      <w:r>
        <w:rPr>
          <w:rFonts w:cstheme="minorHAnsi"/>
          <w:sz w:val="24"/>
          <w:szCs w:val="24"/>
        </w:rPr>
        <w:t xml:space="preserve"> status</w:t>
      </w:r>
      <w:r w:rsidRPr="00F40A4A">
        <w:rPr>
          <w:rFonts w:cstheme="minorHAnsi"/>
          <w:sz w:val="24"/>
          <w:szCs w:val="24"/>
        </w:rPr>
        <w:t>;</w:t>
      </w:r>
    </w:p>
    <w:p w:rsidR="00EB12AA" w:rsidRPr="00F40A4A" w:rsidRDefault="00EB12AA" w:rsidP="00EB12AA">
      <w:pPr>
        <w:pStyle w:val="ListParagraph"/>
        <w:spacing w:line="276" w:lineRule="auto"/>
        <w:jc w:val="both"/>
        <w:rPr>
          <w:rFonts w:cstheme="minorHAnsi"/>
          <w:sz w:val="12"/>
          <w:szCs w:val="12"/>
        </w:rPr>
      </w:pPr>
    </w:p>
    <w:p w:rsidR="00EB12AA" w:rsidRPr="00F40A4A" w:rsidRDefault="00EB12AA" w:rsidP="00EB12AA">
      <w:pPr>
        <w:pStyle w:val="ListParagraph"/>
        <w:numPr>
          <w:ilvl w:val="0"/>
          <w:numId w:val="1"/>
        </w:numPr>
        <w:spacing w:after="360" w:line="276" w:lineRule="auto"/>
        <w:jc w:val="both"/>
        <w:rPr>
          <w:rFonts w:cstheme="minorHAnsi"/>
          <w:sz w:val="24"/>
          <w:szCs w:val="24"/>
        </w:rPr>
      </w:pPr>
      <w:r w:rsidRPr="00F40A4A">
        <w:rPr>
          <w:rFonts w:cstheme="minorHAnsi"/>
          <w:sz w:val="24"/>
          <w:szCs w:val="24"/>
        </w:rPr>
        <w:t>Fluoridation of community water supplies contributes to total fluoride intake, which in turn may contribute to fluorosis.  Fluorosis can be prevented by using the minimum optimal level of fluoride in the drinking water. In NZ, there have been no reports of serious fluorosis.</w:t>
      </w:r>
    </w:p>
    <w:p w:rsidR="00EB12AA" w:rsidRPr="00F40A4A" w:rsidRDefault="00EB12AA" w:rsidP="00EB12AA">
      <w:pPr>
        <w:spacing w:line="276" w:lineRule="auto"/>
        <w:jc w:val="both"/>
        <w:rPr>
          <w:rFonts w:cstheme="minorHAnsi"/>
          <w:b/>
          <w:sz w:val="24"/>
          <w:szCs w:val="24"/>
        </w:rPr>
      </w:pPr>
      <w:r w:rsidRPr="00F40A4A">
        <w:rPr>
          <w:rFonts w:cstheme="minorHAnsi"/>
          <w:b/>
          <w:sz w:val="24"/>
          <w:szCs w:val="24"/>
        </w:rPr>
        <w:t>The Quality Improvement Group affirms it will:</w:t>
      </w:r>
    </w:p>
    <w:p w:rsidR="00EB12AA" w:rsidRPr="00F40A4A" w:rsidRDefault="00EB12AA" w:rsidP="00EB12AA">
      <w:pPr>
        <w:pStyle w:val="ListParagraph"/>
        <w:numPr>
          <w:ilvl w:val="0"/>
          <w:numId w:val="2"/>
        </w:numPr>
        <w:spacing w:line="276" w:lineRule="auto"/>
        <w:jc w:val="both"/>
        <w:rPr>
          <w:rFonts w:cstheme="minorHAnsi"/>
          <w:sz w:val="24"/>
          <w:szCs w:val="24"/>
        </w:rPr>
      </w:pPr>
      <w:r w:rsidRPr="00F40A4A">
        <w:rPr>
          <w:rFonts w:cstheme="minorHAnsi"/>
          <w:sz w:val="24"/>
          <w:szCs w:val="24"/>
        </w:rPr>
        <w:t>Advocate to continue community water fluoridation or implement it where it is absent (if technically possible);</w:t>
      </w:r>
    </w:p>
    <w:p w:rsidR="00EB12AA" w:rsidRPr="00F40A4A" w:rsidRDefault="00EB12AA" w:rsidP="00EB12AA">
      <w:pPr>
        <w:pStyle w:val="ListParagraph"/>
        <w:spacing w:line="276" w:lineRule="auto"/>
        <w:jc w:val="both"/>
        <w:rPr>
          <w:rFonts w:cstheme="minorHAnsi"/>
          <w:sz w:val="12"/>
          <w:szCs w:val="12"/>
        </w:rPr>
      </w:pPr>
    </w:p>
    <w:p w:rsidR="00EB12AA" w:rsidRPr="00F40A4A" w:rsidRDefault="00EB12AA" w:rsidP="00EB12AA">
      <w:pPr>
        <w:pStyle w:val="ListParagraph"/>
        <w:numPr>
          <w:ilvl w:val="0"/>
          <w:numId w:val="2"/>
        </w:numPr>
        <w:spacing w:line="276" w:lineRule="auto"/>
        <w:jc w:val="both"/>
        <w:rPr>
          <w:rFonts w:cstheme="minorHAnsi"/>
          <w:sz w:val="24"/>
          <w:szCs w:val="24"/>
        </w:rPr>
      </w:pPr>
      <w:r w:rsidRPr="00F40A4A">
        <w:rPr>
          <w:rFonts w:cstheme="minorHAnsi"/>
          <w:sz w:val="24"/>
          <w:szCs w:val="24"/>
        </w:rPr>
        <w:t xml:space="preserve">Reinforce the oral health benefits of community water fluoridation by endorsing recommendations concerning healthy kai; continued effort on improving equity of access to oral health services for </w:t>
      </w:r>
      <w:proofErr w:type="spellStart"/>
      <w:r w:rsidRPr="00F40A4A">
        <w:rPr>
          <w:rFonts w:cstheme="minorHAnsi"/>
          <w:sz w:val="24"/>
          <w:szCs w:val="24"/>
        </w:rPr>
        <w:t>pēpi</w:t>
      </w:r>
      <w:proofErr w:type="spellEnd"/>
      <w:r w:rsidRPr="00F40A4A">
        <w:rPr>
          <w:rFonts w:cstheme="minorHAnsi"/>
          <w:sz w:val="24"/>
          <w:szCs w:val="24"/>
        </w:rPr>
        <w:t xml:space="preserve">, </w:t>
      </w:r>
      <w:proofErr w:type="spellStart"/>
      <w:r w:rsidRPr="00F40A4A">
        <w:rPr>
          <w:rFonts w:cstheme="minorHAnsi"/>
          <w:sz w:val="24"/>
          <w:szCs w:val="24"/>
        </w:rPr>
        <w:t>tamariki</w:t>
      </w:r>
      <w:proofErr w:type="spellEnd"/>
      <w:r w:rsidRPr="00F40A4A">
        <w:rPr>
          <w:rFonts w:cstheme="minorHAnsi"/>
          <w:sz w:val="24"/>
          <w:szCs w:val="24"/>
        </w:rPr>
        <w:t xml:space="preserve">, </w:t>
      </w:r>
      <w:proofErr w:type="spellStart"/>
      <w:r w:rsidRPr="00F40A4A">
        <w:rPr>
          <w:rFonts w:cstheme="minorHAnsi"/>
          <w:sz w:val="24"/>
          <w:szCs w:val="24"/>
        </w:rPr>
        <w:t>rangatahi</w:t>
      </w:r>
      <w:proofErr w:type="spellEnd"/>
      <w:r w:rsidRPr="00F40A4A">
        <w:rPr>
          <w:rFonts w:cstheme="minorHAnsi"/>
          <w:sz w:val="24"/>
          <w:szCs w:val="24"/>
        </w:rPr>
        <w:t xml:space="preserve">, </w:t>
      </w:r>
      <w:proofErr w:type="spellStart"/>
      <w:r w:rsidRPr="00F40A4A">
        <w:rPr>
          <w:rFonts w:cstheme="minorHAnsi"/>
          <w:sz w:val="24"/>
          <w:szCs w:val="24"/>
        </w:rPr>
        <w:t>pakeke</w:t>
      </w:r>
      <w:proofErr w:type="spellEnd"/>
      <w:r w:rsidRPr="00F40A4A">
        <w:rPr>
          <w:rFonts w:cstheme="minorHAnsi"/>
          <w:sz w:val="24"/>
          <w:szCs w:val="24"/>
        </w:rPr>
        <w:t xml:space="preserve">, and </w:t>
      </w:r>
      <w:proofErr w:type="spellStart"/>
      <w:r w:rsidRPr="00F40A4A">
        <w:rPr>
          <w:rFonts w:cstheme="minorHAnsi"/>
          <w:sz w:val="24"/>
          <w:szCs w:val="24"/>
        </w:rPr>
        <w:t>kaumatua</w:t>
      </w:r>
      <w:proofErr w:type="spellEnd"/>
      <w:r w:rsidRPr="00F40A4A">
        <w:rPr>
          <w:rFonts w:cstheme="minorHAnsi"/>
          <w:sz w:val="24"/>
          <w:szCs w:val="24"/>
        </w:rPr>
        <w:t xml:space="preserve"> Māori; promoting regular dental check-ups; endorsing the application of fluoride varnish and use of fluoride mouth rinses where appropriate; and good oral health care practices in the home, including the use of fluoridated toothpaste;</w:t>
      </w:r>
    </w:p>
    <w:p w:rsidR="00EB12AA" w:rsidRPr="00F40A4A" w:rsidRDefault="00EB12AA" w:rsidP="00EB12AA">
      <w:pPr>
        <w:pStyle w:val="ListParagraph"/>
        <w:spacing w:line="276" w:lineRule="auto"/>
        <w:jc w:val="both"/>
        <w:rPr>
          <w:rFonts w:cstheme="minorHAnsi"/>
          <w:sz w:val="12"/>
          <w:szCs w:val="12"/>
        </w:rPr>
      </w:pPr>
    </w:p>
    <w:p w:rsidR="00EB12AA" w:rsidRPr="00F40A4A" w:rsidRDefault="00EB12AA" w:rsidP="00EB12AA">
      <w:pPr>
        <w:pStyle w:val="ListParagraph"/>
        <w:numPr>
          <w:ilvl w:val="0"/>
          <w:numId w:val="2"/>
        </w:numPr>
        <w:spacing w:line="276" w:lineRule="auto"/>
        <w:jc w:val="both"/>
        <w:rPr>
          <w:rFonts w:cstheme="minorHAnsi"/>
          <w:sz w:val="24"/>
          <w:szCs w:val="24"/>
        </w:rPr>
      </w:pPr>
      <w:r w:rsidRPr="00F40A4A">
        <w:rPr>
          <w:rFonts w:cstheme="minorHAnsi"/>
          <w:sz w:val="24"/>
          <w:szCs w:val="24"/>
        </w:rPr>
        <w:t>Continue to monitor and evaluate the evidence on community water fluoridation and its impact on Māori oral health status.</w:t>
      </w:r>
    </w:p>
    <w:p w:rsidR="00EB12AA" w:rsidRPr="00F40A4A" w:rsidRDefault="00EB12AA" w:rsidP="00EB12AA">
      <w:pPr>
        <w:jc w:val="both"/>
        <w:rPr>
          <w:rFonts w:cstheme="minorHAnsi"/>
          <w:b/>
          <w:sz w:val="24"/>
          <w:szCs w:val="24"/>
        </w:rPr>
      </w:pPr>
    </w:p>
    <w:p w:rsidR="00EB12AA" w:rsidRPr="00F40A4A" w:rsidRDefault="00EB12AA" w:rsidP="00EB12AA">
      <w:pPr>
        <w:jc w:val="both"/>
        <w:rPr>
          <w:rFonts w:cstheme="minorHAnsi"/>
          <w:b/>
          <w:sz w:val="24"/>
          <w:szCs w:val="24"/>
        </w:rPr>
      </w:pPr>
      <w:r w:rsidRPr="00F40A4A">
        <w:rPr>
          <w:rFonts w:cstheme="minorHAnsi"/>
          <w:b/>
          <w:sz w:val="24"/>
          <w:szCs w:val="24"/>
        </w:rPr>
        <w:t xml:space="preserve">Adopted by the Quality Improvement Group on </w:t>
      </w:r>
      <w:r w:rsidR="007E5897">
        <w:rPr>
          <w:rFonts w:cstheme="minorHAnsi"/>
          <w:b/>
          <w:sz w:val="24"/>
          <w:szCs w:val="24"/>
        </w:rPr>
        <w:t>24 July 2017</w:t>
      </w:r>
    </w:p>
    <w:p w:rsidR="00EB12AA" w:rsidRPr="00F40A4A" w:rsidRDefault="00EB12AA" w:rsidP="00EB12AA">
      <w:pPr>
        <w:jc w:val="both"/>
        <w:rPr>
          <w:rFonts w:cstheme="minorHAnsi"/>
          <w:b/>
          <w:sz w:val="24"/>
          <w:szCs w:val="24"/>
        </w:rPr>
      </w:pPr>
      <w:r w:rsidRPr="00F40A4A">
        <w:rPr>
          <w:rFonts w:cstheme="minorHAnsi"/>
          <w:b/>
          <w:sz w:val="24"/>
          <w:szCs w:val="24"/>
        </w:rPr>
        <w:t>Signed</w:t>
      </w:r>
    </w:p>
    <w:p w:rsidR="00BF1BA1" w:rsidRDefault="00EB12AA" w:rsidP="00EB12AA">
      <w:pPr>
        <w:tabs>
          <w:tab w:val="left" w:pos="720"/>
          <w:tab w:val="left" w:pos="1440"/>
          <w:tab w:val="left" w:pos="2160"/>
          <w:tab w:val="left" w:pos="2880"/>
          <w:tab w:val="left" w:pos="3600"/>
          <w:tab w:val="left" w:pos="4320"/>
          <w:tab w:val="left" w:pos="5040"/>
          <w:tab w:val="left" w:pos="5760"/>
          <w:tab w:val="left" w:pos="6480"/>
          <w:tab w:val="left" w:pos="7200"/>
          <w:tab w:val="left" w:pos="8325"/>
        </w:tabs>
        <w:jc w:val="both"/>
      </w:pPr>
      <w:bookmarkStart w:id="0" w:name="_GoBack"/>
      <w:bookmarkEnd w:id="0"/>
      <w:r w:rsidRPr="00F40A4A">
        <w:rPr>
          <w:rFonts w:cstheme="minorHAnsi"/>
          <w:b/>
          <w:sz w:val="24"/>
          <w:szCs w:val="24"/>
        </w:rPr>
        <w:t>Name</w:t>
      </w:r>
      <w:r w:rsidRPr="00F40A4A">
        <w:rPr>
          <w:rFonts w:cstheme="minorHAnsi"/>
          <w:b/>
          <w:sz w:val="24"/>
          <w:szCs w:val="24"/>
        </w:rPr>
        <w:tab/>
        <w:t xml:space="preserve">_____________________________ </w:t>
      </w:r>
      <w:r w:rsidRPr="00F40A4A">
        <w:rPr>
          <w:rFonts w:cstheme="minorHAnsi"/>
          <w:b/>
          <w:sz w:val="24"/>
          <w:szCs w:val="24"/>
        </w:rPr>
        <w:tab/>
        <w:t>Position ____________________</w:t>
      </w:r>
      <w:r>
        <w:rPr>
          <w:rFonts w:cstheme="minorHAnsi"/>
          <w:b/>
          <w:sz w:val="24"/>
          <w:szCs w:val="24"/>
        </w:rPr>
        <w:tab/>
      </w:r>
    </w:p>
    <w:sectPr w:rsidR="00BF1BA1" w:rsidSect="00F40A4A">
      <w:footerReference w:type="default" r:id="rId7"/>
      <w:pgSz w:w="12240" w:h="15840"/>
      <w:pgMar w:top="1440" w:right="1440" w:bottom="1440" w:left="1440"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E5B" w:rsidRDefault="00532E5B" w:rsidP="00EB12AA">
      <w:pPr>
        <w:spacing w:after="0" w:line="240" w:lineRule="auto"/>
      </w:pPr>
      <w:r>
        <w:separator/>
      </w:r>
    </w:p>
  </w:endnote>
  <w:endnote w:type="continuationSeparator" w:id="0">
    <w:p w:rsidR="00532E5B" w:rsidRDefault="00532E5B" w:rsidP="00EB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547241"/>
      <w:docPartObj>
        <w:docPartGallery w:val="Page Numbers (Bottom of Page)"/>
        <w:docPartUnique/>
      </w:docPartObj>
    </w:sdtPr>
    <w:sdtEndPr>
      <w:rPr>
        <w:noProof/>
      </w:rPr>
    </w:sdtEndPr>
    <w:sdtContent>
      <w:p w:rsidR="00A52BAA" w:rsidRDefault="00891002" w:rsidP="00A52BAA">
        <w:r w:rsidRPr="00C435CB">
          <w:rPr>
            <w:rFonts w:ascii="Arial" w:hAnsi="Arial" w:cs="Arial"/>
            <w:b/>
          </w:rPr>
          <w:t>Date for review of document</w:t>
        </w:r>
        <w:r>
          <w:rPr>
            <w:rFonts w:ascii="Arial" w:hAnsi="Arial" w:cs="Arial"/>
            <w:b/>
          </w:rPr>
          <w:t>:</w:t>
        </w:r>
      </w:p>
      <w:p w:rsidR="003E257F" w:rsidRDefault="00891002">
        <w:pPr>
          <w:pStyle w:val="Footer"/>
          <w:jc w:val="right"/>
        </w:pPr>
        <w:r>
          <w:fldChar w:fldCharType="begin"/>
        </w:r>
        <w:r>
          <w:instrText xml:space="preserve"> PAGE   \* MERGEFORMAT </w:instrText>
        </w:r>
        <w:r>
          <w:fldChar w:fldCharType="separate"/>
        </w:r>
        <w:r w:rsidR="007E5897">
          <w:rPr>
            <w:noProof/>
          </w:rPr>
          <w:t>1</w:t>
        </w:r>
        <w:r>
          <w:rPr>
            <w:noProof/>
          </w:rPr>
          <w:fldChar w:fldCharType="end"/>
        </w:r>
      </w:p>
    </w:sdtContent>
  </w:sdt>
  <w:p w:rsidR="003E257F" w:rsidRDefault="0053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E5B" w:rsidRDefault="00532E5B" w:rsidP="00EB12AA">
      <w:pPr>
        <w:spacing w:after="0" w:line="240" w:lineRule="auto"/>
      </w:pPr>
      <w:r>
        <w:separator/>
      </w:r>
    </w:p>
  </w:footnote>
  <w:footnote w:type="continuationSeparator" w:id="0">
    <w:p w:rsidR="00532E5B" w:rsidRDefault="00532E5B" w:rsidP="00EB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E3C04"/>
    <w:multiLevelType w:val="hybridMultilevel"/>
    <w:tmpl w:val="35B4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0177B"/>
    <w:multiLevelType w:val="hybridMultilevel"/>
    <w:tmpl w:val="1ED2BE38"/>
    <w:lvl w:ilvl="0" w:tplc="E702EE1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997D5A"/>
    <w:multiLevelType w:val="hybridMultilevel"/>
    <w:tmpl w:val="51A6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AA"/>
    <w:rsid w:val="00532E5B"/>
    <w:rsid w:val="007E5897"/>
    <w:rsid w:val="00891002"/>
    <w:rsid w:val="00BF1BA1"/>
    <w:rsid w:val="00EB12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CE92"/>
  <w15:chartTrackingRefBased/>
  <w15:docId w15:val="{EB159D4B-CD17-41C2-B0AD-AD11D863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2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2AA"/>
    <w:rPr>
      <w:lang w:val="en-US"/>
    </w:rPr>
  </w:style>
  <w:style w:type="paragraph" w:styleId="Footer">
    <w:name w:val="footer"/>
    <w:basedOn w:val="Normal"/>
    <w:link w:val="FooterChar"/>
    <w:uiPriority w:val="99"/>
    <w:unhideWhenUsed/>
    <w:rsid w:val="00EB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2AA"/>
    <w:rPr>
      <w:lang w:val="en-US"/>
    </w:rPr>
  </w:style>
  <w:style w:type="paragraph" w:styleId="ListParagraph">
    <w:name w:val="List Paragraph"/>
    <w:basedOn w:val="Normal"/>
    <w:uiPriority w:val="34"/>
    <w:qFormat/>
    <w:rsid w:val="00EB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2925</Characters>
  <Application>Microsoft Office Word</Application>
  <DocSecurity>0</DocSecurity>
  <Lines>24</Lines>
  <Paragraphs>6</Paragraphs>
  <ScaleCrop>false</ScaleCrop>
  <Company>University of Otago</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Signal</dc:creator>
  <cp:keywords/>
  <dc:description/>
  <cp:lastModifiedBy>Virginia Signal</cp:lastModifiedBy>
  <cp:revision>2</cp:revision>
  <dcterms:created xsi:type="dcterms:W3CDTF">2017-07-24T05:20:00Z</dcterms:created>
  <dcterms:modified xsi:type="dcterms:W3CDTF">2017-07-24T05:42:00Z</dcterms:modified>
</cp:coreProperties>
</file>